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rPr>
          <w:sz w:val="20"/>
        </w:rPr>
      </w:pPr>
    </w:p>
    <w:p w:rsidR="008A094F" w:rsidRDefault="008A094F">
      <w:pPr>
        <w:pStyle w:val="Title"/>
        <w:spacing w:before="7"/>
        <w:rPr>
          <w:sz w:val="19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716"/>
        <w:gridCol w:w="1481"/>
        <w:gridCol w:w="1023"/>
        <w:gridCol w:w="1014"/>
        <w:gridCol w:w="1013"/>
        <w:gridCol w:w="1311"/>
        <w:gridCol w:w="1143"/>
        <w:gridCol w:w="1203"/>
        <w:gridCol w:w="845"/>
        <w:gridCol w:w="802"/>
        <w:gridCol w:w="725"/>
        <w:gridCol w:w="801"/>
        <w:gridCol w:w="1838"/>
      </w:tblGrid>
      <w:tr w:rsidR="008A094F">
        <w:trPr>
          <w:trHeight w:val="743"/>
        </w:trPr>
        <w:tc>
          <w:tcPr>
            <w:tcW w:w="14273" w:type="dxa"/>
            <w:gridSpan w:val="14"/>
            <w:tcBorders>
              <w:right w:val="single" w:sz="6" w:space="0" w:color="000000"/>
            </w:tcBorders>
          </w:tcPr>
          <w:p w:rsidR="008A094F" w:rsidRDefault="005C558C">
            <w:pPr>
              <w:pStyle w:val="TableParagraph"/>
              <w:spacing w:before="67"/>
              <w:ind w:left="5266" w:right="525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Form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XX</w:t>
            </w:r>
          </w:p>
          <w:p w:rsidR="008A094F" w:rsidRDefault="005C558C">
            <w:pPr>
              <w:pStyle w:val="TableParagraph"/>
              <w:spacing w:before="16"/>
              <w:ind w:left="5266" w:right="525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[See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Rule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78(1)(a)(ii)]</w:t>
            </w:r>
          </w:p>
          <w:p w:rsidR="008A094F" w:rsidRDefault="005C558C">
            <w:pPr>
              <w:pStyle w:val="TableParagraph"/>
              <w:spacing w:before="15" w:line="266" w:lineRule="auto"/>
              <w:ind w:left="5266" w:right="52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The Contract Labour (Regulation &amp; Abolition) Central Rules, 1971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Register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 Deductions for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Damage or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Loss</w:t>
            </w:r>
          </w:p>
        </w:tc>
      </w:tr>
      <w:tr w:rsidR="008A094F">
        <w:trPr>
          <w:trHeight w:val="616"/>
        </w:trPr>
        <w:tc>
          <w:tcPr>
            <w:tcW w:w="2555" w:type="dxa"/>
            <w:gridSpan w:val="3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5C558C">
            <w:pPr>
              <w:pStyle w:val="TableParagraph"/>
              <w:spacing w:before="95"/>
              <w:ind w:left="2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Name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and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address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of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contractor:</w:t>
            </w:r>
          </w:p>
        </w:tc>
        <w:tc>
          <w:tcPr>
            <w:tcW w:w="4361" w:type="dxa"/>
            <w:gridSpan w:val="4"/>
          </w:tcPr>
          <w:p w:rsidR="008A094F" w:rsidRDefault="005C558C">
            <w:pPr>
              <w:pStyle w:val="TableParagraph"/>
              <w:spacing w:before="79"/>
              <w:ind w:left="25"/>
              <w:rPr>
                <w:b/>
                <w:sz w:val="12"/>
              </w:rPr>
            </w:pPr>
            <w:r>
              <w:rPr>
                <w:b/>
                <w:sz w:val="12"/>
              </w:rPr>
              <w:t>PROMPT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PRIVATE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LIMITED</w:t>
            </w:r>
          </w:p>
          <w:p w:rsidR="008A094F" w:rsidRDefault="005C558C">
            <w:pPr>
              <w:pStyle w:val="TableParagraph"/>
              <w:spacing w:before="16" w:line="266" w:lineRule="auto"/>
              <w:ind w:left="25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612/613, Palm Spring Centre, New Link Road, Above </w:t>
            </w:r>
            <w:proofErr w:type="spellStart"/>
            <w:r>
              <w:rPr>
                <w:b/>
                <w:sz w:val="12"/>
              </w:rPr>
              <w:t>Croma</w:t>
            </w:r>
            <w:proofErr w:type="spellEnd"/>
            <w:r>
              <w:rPr>
                <w:b/>
                <w:sz w:val="12"/>
              </w:rPr>
              <w:t xml:space="preserve">, </w:t>
            </w:r>
            <w:proofErr w:type="spellStart"/>
            <w:r>
              <w:rPr>
                <w:b/>
                <w:sz w:val="12"/>
              </w:rPr>
              <w:t>Malad</w:t>
            </w:r>
            <w:proofErr w:type="spellEnd"/>
            <w:r>
              <w:rPr>
                <w:b/>
                <w:sz w:val="12"/>
              </w:rPr>
              <w:t xml:space="preserve"> (W),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Mumbai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400064.</w:t>
            </w:r>
          </w:p>
        </w:tc>
        <w:tc>
          <w:tcPr>
            <w:tcW w:w="3191" w:type="dxa"/>
            <w:gridSpan w:val="3"/>
          </w:tcPr>
          <w:p w:rsidR="008A094F" w:rsidRDefault="008A094F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8A094F" w:rsidRDefault="005C558C">
            <w:pPr>
              <w:pStyle w:val="TableParagraph"/>
              <w:spacing w:before="1" w:line="259" w:lineRule="auto"/>
              <w:ind w:left="23" w:right="104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Name and address of Establishment in/</w:t>
            </w:r>
            <w:r>
              <w:rPr>
                <w:rFonts w:ascii="Arial MT"/>
                <w:spacing w:val="-3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under which contract is carried on</w:t>
            </w:r>
          </w:p>
        </w:tc>
        <w:tc>
          <w:tcPr>
            <w:tcW w:w="4166" w:type="dxa"/>
            <w:gridSpan w:val="4"/>
            <w:tcBorders>
              <w:right w:val="single" w:sz="6" w:space="0" w:color="000000"/>
            </w:tcBorders>
          </w:tcPr>
          <w:p w:rsidR="008A094F" w:rsidRDefault="008A094F" w:rsidP="008E4101"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 w:rsidR="008E4101" w:rsidRPr="008E4101" w:rsidRDefault="008E4101" w:rsidP="008E4101">
            <w:pPr>
              <w:pStyle w:val="TableParagraph"/>
              <w:rPr>
                <w:b/>
                <w:sz w:val="12"/>
              </w:rPr>
            </w:pPr>
            <w:r w:rsidRPr="008E4101">
              <w:rPr>
                <w:b/>
                <w:sz w:val="12"/>
              </w:rPr>
              <w:t xml:space="preserve">Tata Communications Transformation Services Ltd  </w:t>
            </w:r>
          </w:p>
          <w:p w:rsidR="008E4101" w:rsidRDefault="008E4101" w:rsidP="008E4101">
            <w:pPr>
              <w:pStyle w:val="TableParagraph"/>
              <w:spacing w:before="0"/>
              <w:rPr>
                <w:b/>
                <w:sz w:val="12"/>
              </w:rPr>
            </w:pPr>
            <w:proofErr w:type="spellStart"/>
            <w:r w:rsidRPr="008E4101">
              <w:rPr>
                <w:b/>
                <w:sz w:val="12"/>
              </w:rPr>
              <w:t>Videsh</w:t>
            </w:r>
            <w:proofErr w:type="spellEnd"/>
            <w:r w:rsidRPr="008E4101">
              <w:rPr>
                <w:b/>
                <w:sz w:val="12"/>
              </w:rPr>
              <w:t xml:space="preserve"> Sanchar </w:t>
            </w:r>
            <w:proofErr w:type="spellStart"/>
            <w:r w:rsidRPr="008E4101">
              <w:rPr>
                <w:b/>
                <w:sz w:val="12"/>
              </w:rPr>
              <w:t>Bhawan</w:t>
            </w:r>
            <w:proofErr w:type="spellEnd"/>
            <w:r w:rsidRPr="008E4101">
              <w:rPr>
                <w:b/>
                <w:sz w:val="12"/>
              </w:rPr>
              <w:t>, Bangla Sahib Road, New Delhi, Delhi 110001</w:t>
            </w:r>
          </w:p>
        </w:tc>
      </w:tr>
      <w:tr w:rsidR="008A094F">
        <w:trPr>
          <w:trHeight w:val="616"/>
        </w:trPr>
        <w:tc>
          <w:tcPr>
            <w:tcW w:w="2555" w:type="dxa"/>
            <w:gridSpan w:val="3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5C558C">
            <w:pPr>
              <w:pStyle w:val="TableParagraph"/>
              <w:spacing w:before="95"/>
              <w:ind w:left="2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Nature and location of work</w:t>
            </w:r>
          </w:p>
        </w:tc>
        <w:tc>
          <w:tcPr>
            <w:tcW w:w="4361" w:type="dxa"/>
            <w:gridSpan w:val="4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5C558C">
            <w:pPr>
              <w:pStyle w:val="TableParagraph"/>
              <w:spacing w:before="95"/>
              <w:ind w:left="25"/>
              <w:rPr>
                <w:b/>
                <w:sz w:val="12"/>
              </w:rPr>
            </w:pPr>
            <w:r>
              <w:rPr>
                <w:b/>
                <w:sz w:val="12"/>
              </w:rPr>
              <w:t>Manpower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Supply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Location</w:t>
            </w:r>
            <w:r>
              <w:rPr>
                <w:b/>
                <w:spacing w:val="-4"/>
                <w:sz w:val="12"/>
              </w:rPr>
              <w:t xml:space="preserve"> </w:t>
            </w:r>
            <w:r w:rsidR="00CD5AB5">
              <w:rPr>
                <w:b/>
                <w:sz w:val="12"/>
              </w:rPr>
              <w:t>–</w:t>
            </w:r>
            <w:r>
              <w:rPr>
                <w:b/>
                <w:spacing w:val="-1"/>
                <w:sz w:val="12"/>
              </w:rPr>
              <w:t xml:space="preserve"> </w:t>
            </w:r>
            <w:r w:rsidR="008E4101">
              <w:rPr>
                <w:b/>
                <w:sz w:val="12"/>
              </w:rPr>
              <w:t>Delhi</w:t>
            </w:r>
          </w:p>
          <w:p w:rsidR="008E4101" w:rsidRDefault="008E4101">
            <w:pPr>
              <w:pStyle w:val="TableParagraph"/>
              <w:spacing w:before="95"/>
              <w:ind w:left="25"/>
              <w:rPr>
                <w:b/>
                <w:sz w:val="12"/>
              </w:rPr>
            </w:pPr>
          </w:p>
        </w:tc>
        <w:tc>
          <w:tcPr>
            <w:tcW w:w="3191" w:type="dxa"/>
            <w:gridSpan w:val="3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5C558C">
            <w:pPr>
              <w:pStyle w:val="TableParagraph"/>
              <w:spacing w:before="95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Name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and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address of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Principal</w:t>
            </w:r>
            <w:r>
              <w:rPr>
                <w:rFonts w:ascii="Arial MT"/>
                <w:spacing w:val="2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employer</w:t>
            </w:r>
          </w:p>
        </w:tc>
        <w:tc>
          <w:tcPr>
            <w:tcW w:w="4166" w:type="dxa"/>
            <w:gridSpan w:val="4"/>
            <w:tcBorders>
              <w:right w:val="single" w:sz="6" w:space="0" w:color="000000"/>
            </w:tcBorders>
          </w:tcPr>
          <w:p w:rsidR="008A094F" w:rsidRDefault="008A094F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8E4101" w:rsidRPr="008E4101" w:rsidRDefault="008E4101" w:rsidP="008E4101">
            <w:pPr>
              <w:pStyle w:val="TableParagraph"/>
              <w:ind w:left="22"/>
              <w:rPr>
                <w:b/>
                <w:sz w:val="12"/>
              </w:rPr>
            </w:pPr>
            <w:r w:rsidRPr="008E4101">
              <w:rPr>
                <w:b/>
                <w:sz w:val="12"/>
              </w:rPr>
              <w:t xml:space="preserve">Tata Communications Transformation Services Ltd  </w:t>
            </w:r>
          </w:p>
          <w:p w:rsidR="008A094F" w:rsidRDefault="008E4101" w:rsidP="008E4101">
            <w:pPr>
              <w:pStyle w:val="TableParagraph"/>
              <w:spacing w:before="0"/>
              <w:ind w:left="22"/>
              <w:rPr>
                <w:b/>
                <w:sz w:val="12"/>
              </w:rPr>
            </w:pPr>
            <w:proofErr w:type="spellStart"/>
            <w:r w:rsidRPr="008E4101">
              <w:rPr>
                <w:b/>
                <w:sz w:val="12"/>
              </w:rPr>
              <w:t>Videsh</w:t>
            </w:r>
            <w:proofErr w:type="spellEnd"/>
            <w:r w:rsidRPr="008E4101">
              <w:rPr>
                <w:b/>
                <w:sz w:val="12"/>
              </w:rPr>
              <w:t xml:space="preserve"> Sanchar </w:t>
            </w:r>
            <w:proofErr w:type="spellStart"/>
            <w:r w:rsidRPr="008E4101">
              <w:rPr>
                <w:b/>
                <w:sz w:val="12"/>
              </w:rPr>
              <w:t>Bhawan</w:t>
            </w:r>
            <w:proofErr w:type="spellEnd"/>
            <w:r w:rsidRPr="008E4101">
              <w:rPr>
                <w:b/>
                <w:sz w:val="12"/>
              </w:rPr>
              <w:t>, Bangla Sahib Road, New Delhi, Delhi 110001</w:t>
            </w:r>
          </w:p>
        </w:tc>
      </w:tr>
      <w:tr w:rsidR="008A094F">
        <w:trPr>
          <w:trHeight w:val="186"/>
        </w:trPr>
        <w:tc>
          <w:tcPr>
            <w:tcW w:w="2555" w:type="dxa"/>
            <w:gridSpan w:val="3"/>
          </w:tcPr>
          <w:p w:rsidR="008A094F" w:rsidRDefault="005C558C">
            <w:pPr>
              <w:pStyle w:val="TableParagraph"/>
              <w:spacing w:before="19"/>
              <w:ind w:left="2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Month</w:t>
            </w:r>
          </w:p>
        </w:tc>
        <w:tc>
          <w:tcPr>
            <w:tcW w:w="11718" w:type="dxa"/>
            <w:gridSpan w:val="11"/>
            <w:tcBorders>
              <w:right w:val="single" w:sz="6" w:space="0" w:color="000000"/>
            </w:tcBorders>
          </w:tcPr>
          <w:p w:rsidR="008A094F" w:rsidRDefault="00CE5A1A" w:rsidP="00CE5A1A">
            <w:pPr>
              <w:pStyle w:val="TableParagraph"/>
              <w:spacing w:before="19"/>
              <w:rPr>
                <w:b/>
                <w:sz w:val="12"/>
              </w:rPr>
            </w:pPr>
            <w:r>
              <w:rPr>
                <w:b/>
                <w:sz w:val="12"/>
              </w:rPr>
              <w:t>Feb-24</w:t>
            </w:r>
            <w:bookmarkStart w:id="0" w:name="_GoBack"/>
            <w:bookmarkEnd w:id="0"/>
          </w:p>
        </w:tc>
      </w:tr>
      <w:tr w:rsidR="008A094F">
        <w:trPr>
          <w:trHeight w:val="350"/>
        </w:trPr>
        <w:tc>
          <w:tcPr>
            <w:tcW w:w="358" w:type="dxa"/>
            <w:vMerge w:val="restart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8A094F" w:rsidRDefault="005C558C">
            <w:pPr>
              <w:pStyle w:val="TableParagraph"/>
              <w:spacing w:before="0"/>
              <w:ind w:left="10"/>
              <w:jc w:val="center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Sl.No</w:t>
            </w:r>
            <w:proofErr w:type="spellEnd"/>
          </w:p>
          <w:p w:rsidR="008A094F" w:rsidRDefault="005C558C">
            <w:pPr>
              <w:pStyle w:val="TableParagraph"/>
              <w:spacing w:before="16"/>
              <w:ind w:left="1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.</w:t>
            </w:r>
          </w:p>
        </w:tc>
        <w:tc>
          <w:tcPr>
            <w:tcW w:w="716" w:type="dxa"/>
            <w:vMerge w:val="restart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8A094F" w:rsidRDefault="005C558C">
            <w:pPr>
              <w:pStyle w:val="TableParagraph"/>
              <w:spacing w:before="0"/>
              <w:ind w:left="136"/>
              <w:rPr>
                <w:b/>
                <w:sz w:val="12"/>
              </w:rPr>
            </w:pPr>
            <w:r>
              <w:rPr>
                <w:b/>
                <w:sz w:val="12"/>
              </w:rPr>
              <w:t>Emp.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ID</w:t>
            </w:r>
          </w:p>
        </w:tc>
        <w:tc>
          <w:tcPr>
            <w:tcW w:w="1481" w:type="dxa"/>
            <w:vMerge w:val="restart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8A094F" w:rsidRDefault="005C558C">
            <w:pPr>
              <w:pStyle w:val="TableParagraph"/>
              <w:spacing w:before="0"/>
              <w:ind w:left="224"/>
              <w:rPr>
                <w:b/>
                <w:sz w:val="12"/>
              </w:rPr>
            </w:pPr>
            <w:r>
              <w:rPr>
                <w:b/>
                <w:sz w:val="12"/>
              </w:rPr>
              <w:t>Name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of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workman</w:t>
            </w:r>
          </w:p>
        </w:tc>
        <w:tc>
          <w:tcPr>
            <w:tcW w:w="1023" w:type="dxa"/>
            <w:vMerge w:val="restart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8A094F" w:rsidRDefault="005C558C">
            <w:pPr>
              <w:pStyle w:val="TableParagraph"/>
              <w:spacing w:before="0" w:line="266" w:lineRule="auto"/>
              <w:ind w:left="255" w:right="14" w:hanging="212"/>
              <w:rPr>
                <w:b/>
                <w:sz w:val="12"/>
              </w:rPr>
            </w:pPr>
            <w:r>
              <w:rPr>
                <w:b/>
                <w:sz w:val="12"/>
              </w:rPr>
              <w:t>Father's/</w:t>
            </w:r>
            <w:proofErr w:type="spellStart"/>
            <w:r>
              <w:rPr>
                <w:b/>
                <w:sz w:val="12"/>
              </w:rPr>
              <w:t>Husban</w:t>
            </w:r>
            <w:proofErr w:type="spellEnd"/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d's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name</w:t>
            </w:r>
          </w:p>
        </w:tc>
        <w:tc>
          <w:tcPr>
            <w:tcW w:w="1014" w:type="dxa"/>
            <w:vMerge w:val="restart"/>
          </w:tcPr>
          <w:p w:rsidR="008A094F" w:rsidRDefault="008A094F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A094F" w:rsidRDefault="005C558C">
            <w:pPr>
              <w:pStyle w:val="TableParagraph"/>
              <w:spacing w:before="1" w:line="266" w:lineRule="auto"/>
              <w:ind w:left="55" w:right="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Designation/</w:t>
            </w:r>
            <w:proofErr w:type="spellStart"/>
            <w:r>
              <w:rPr>
                <w:b/>
                <w:sz w:val="12"/>
              </w:rPr>
              <w:t>nat</w:t>
            </w:r>
            <w:proofErr w:type="spellEnd"/>
            <w:r>
              <w:rPr>
                <w:b/>
                <w:spacing w:val="-3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ure</w:t>
            </w:r>
            <w:proofErr w:type="spellEnd"/>
            <w:r>
              <w:rPr>
                <w:b/>
                <w:sz w:val="12"/>
              </w:rPr>
              <w:t xml:space="preserve"> of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employment</w:t>
            </w:r>
          </w:p>
        </w:tc>
        <w:tc>
          <w:tcPr>
            <w:tcW w:w="1013" w:type="dxa"/>
            <w:vMerge w:val="restart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8A094F" w:rsidRDefault="005C558C">
            <w:pPr>
              <w:pStyle w:val="TableParagraph"/>
              <w:spacing w:before="0" w:line="266" w:lineRule="auto"/>
              <w:ind w:left="62" w:right="51" w:firstLine="60"/>
              <w:rPr>
                <w:b/>
                <w:sz w:val="12"/>
              </w:rPr>
            </w:pPr>
            <w:r>
              <w:rPr>
                <w:b/>
                <w:sz w:val="12"/>
              </w:rPr>
              <w:t>Particulars of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damage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loss</w:t>
            </w:r>
          </w:p>
        </w:tc>
        <w:tc>
          <w:tcPr>
            <w:tcW w:w="1311" w:type="dxa"/>
            <w:vMerge w:val="restart"/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8A094F" w:rsidRDefault="005C558C">
            <w:pPr>
              <w:pStyle w:val="TableParagraph"/>
              <w:spacing w:before="0" w:line="266" w:lineRule="auto"/>
              <w:ind w:left="532" w:right="108" w:hanging="406"/>
              <w:rPr>
                <w:b/>
                <w:sz w:val="12"/>
              </w:rPr>
            </w:pPr>
            <w:r>
              <w:rPr>
                <w:b/>
                <w:sz w:val="12"/>
              </w:rPr>
              <w:t>Date of damage or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loss</w:t>
            </w:r>
          </w:p>
        </w:tc>
        <w:tc>
          <w:tcPr>
            <w:tcW w:w="1143" w:type="dxa"/>
            <w:vMerge w:val="restart"/>
          </w:tcPr>
          <w:p w:rsidR="008A094F" w:rsidRDefault="008A094F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A094F" w:rsidRDefault="005C558C">
            <w:pPr>
              <w:pStyle w:val="TableParagraph"/>
              <w:spacing w:before="1" w:line="266" w:lineRule="auto"/>
              <w:ind w:left="51" w:right="41"/>
              <w:jc w:val="center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Whether </w:t>
            </w:r>
            <w:r>
              <w:rPr>
                <w:b/>
                <w:sz w:val="12"/>
              </w:rPr>
              <w:t>workman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showed caused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against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deduction</w:t>
            </w:r>
          </w:p>
        </w:tc>
        <w:tc>
          <w:tcPr>
            <w:tcW w:w="1203" w:type="dxa"/>
            <w:vMerge w:val="restart"/>
          </w:tcPr>
          <w:p w:rsidR="008A094F" w:rsidRDefault="005C558C">
            <w:pPr>
              <w:pStyle w:val="TableParagraph"/>
              <w:spacing w:before="29" w:line="266" w:lineRule="auto"/>
              <w:ind w:left="75" w:right="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Name of person in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whose presence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employee's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explanation was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heard</w:t>
            </w:r>
          </w:p>
        </w:tc>
        <w:tc>
          <w:tcPr>
            <w:tcW w:w="845" w:type="dxa"/>
            <w:vMerge w:val="restart"/>
          </w:tcPr>
          <w:p w:rsidR="008A094F" w:rsidRDefault="008A094F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A094F" w:rsidRDefault="005C558C">
            <w:pPr>
              <w:pStyle w:val="TableParagraph"/>
              <w:spacing w:before="1" w:line="266" w:lineRule="auto"/>
              <w:ind w:left="132" w:right="115" w:hanging="12"/>
              <w:jc w:val="both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Amount </w:t>
            </w:r>
            <w:r>
              <w:rPr>
                <w:b/>
                <w:spacing w:val="-1"/>
                <w:sz w:val="12"/>
              </w:rPr>
              <w:t>of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deduction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imposed</w:t>
            </w:r>
          </w:p>
        </w:tc>
        <w:tc>
          <w:tcPr>
            <w:tcW w:w="802" w:type="dxa"/>
            <w:vMerge w:val="restart"/>
            <w:tcBorders>
              <w:right w:val="single" w:sz="6" w:space="0" w:color="000000"/>
            </w:tcBorders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8A094F" w:rsidRDefault="005C558C">
            <w:pPr>
              <w:pStyle w:val="TableParagraph"/>
              <w:spacing w:before="0" w:line="266" w:lineRule="auto"/>
              <w:ind w:left="65" w:right="48" w:firstLine="160"/>
              <w:rPr>
                <w:b/>
                <w:sz w:val="12"/>
              </w:rPr>
            </w:pPr>
            <w:r>
              <w:rPr>
                <w:b/>
                <w:sz w:val="12"/>
              </w:rPr>
              <w:t>No. of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Instalments</w:t>
            </w:r>
          </w:p>
        </w:tc>
        <w:tc>
          <w:tcPr>
            <w:tcW w:w="1526" w:type="dxa"/>
            <w:gridSpan w:val="2"/>
            <w:tcBorders>
              <w:left w:val="single" w:sz="6" w:space="0" w:color="000000"/>
            </w:tcBorders>
          </w:tcPr>
          <w:p w:rsidR="008A094F" w:rsidRDefault="005C558C">
            <w:pPr>
              <w:pStyle w:val="TableParagraph"/>
              <w:spacing w:before="101"/>
              <w:ind w:left="288"/>
              <w:rPr>
                <w:b/>
                <w:sz w:val="12"/>
              </w:rPr>
            </w:pPr>
            <w:r>
              <w:rPr>
                <w:b/>
                <w:sz w:val="12"/>
              </w:rPr>
              <w:t>Date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of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recovery</w:t>
            </w:r>
          </w:p>
        </w:tc>
        <w:tc>
          <w:tcPr>
            <w:tcW w:w="1838" w:type="dxa"/>
            <w:vMerge w:val="restart"/>
            <w:tcBorders>
              <w:right w:val="single" w:sz="6" w:space="0" w:color="000000"/>
            </w:tcBorders>
          </w:tcPr>
          <w:p w:rsidR="008A094F" w:rsidRDefault="008A094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8A094F" w:rsidRDefault="008A094F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8A094F" w:rsidRDefault="005C558C">
            <w:pPr>
              <w:pStyle w:val="TableParagraph"/>
              <w:spacing w:before="0"/>
              <w:ind w:left="642" w:right="63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Remarks</w:t>
            </w:r>
          </w:p>
        </w:tc>
      </w:tr>
      <w:tr w:rsidR="008A094F">
        <w:trPr>
          <w:trHeight w:val="460"/>
        </w:trPr>
        <w:tc>
          <w:tcPr>
            <w:tcW w:w="358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  <w:right w:val="single" w:sz="6" w:space="0" w:color="000000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</w:tcPr>
          <w:p w:rsidR="008A094F" w:rsidRDefault="005C558C">
            <w:pPr>
              <w:pStyle w:val="TableParagraph"/>
              <w:spacing w:before="89" w:line="266" w:lineRule="auto"/>
              <w:ind w:left="58" w:right="44" w:firstLine="170"/>
              <w:rPr>
                <w:b/>
                <w:sz w:val="12"/>
              </w:rPr>
            </w:pPr>
            <w:r>
              <w:rPr>
                <w:b/>
                <w:sz w:val="12"/>
              </w:rPr>
              <w:t>First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instalment</w:t>
            </w:r>
          </w:p>
        </w:tc>
        <w:tc>
          <w:tcPr>
            <w:tcW w:w="801" w:type="dxa"/>
          </w:tcPr>
          <w:p w:rsidR="008A094F" w:rsidRDefault="005C558C">
            <w:pPr>
              <w:pStyle w:val="TableParagraph"/>
              <w:spacing w:before="89" w:line="266" w:lineRule="auto"/>
              <w:ind w:left="99" w:right="81" w:firstLine="175"/>
              <w:rPr>
                <w:b/>
                <w:sz w:val="12"/>
              </w:rPr>
            </w:pPr>
            <w:r>
              <w:rPr>
                <w:b/>
                <w:sz w:val="12"/>
              </w:rPr>
              <w:t>Last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instalment</w:t>
            </w:r>
          </w:p>
        </w:tc>
        <w:tc>
          <w:tcPr>
            <w:tcW w:w="1838" w:type="dxa"/>
            <w:vMerge/>
            <w:tcBorders>
              <w:top w:val="nil"/>
              <w:right w:val="single" w:sz="6" w:space="0" w:color="000000"/>
            </w:tcBorders>
          </w:tcPr>
          <w:p w:rsidR="008A094F" w:rsidRDefault="008A094F">
            <w:pPr>
              <w:rPr>
                <w:sz w:val="2"/>
                <w:szCs w:val="2"/>
              </w:rPr>
            </w:pPr>
          </w:p>
        </w:tc>
      </w:tr>
      <w:tr w:rsidR="008A094F">
        <w:trPr>
          <w:trHeight w:val="251"/>
        </w:trPr>
        <w:tc>
          <w:tcPr>
            <w:tcW w:w="358" w:type="dxa"/>
          </w:tcPr>
          <w:p w:rsidR="008A094F" w:rsidRDefault="005C558C">
            <w:pPr>
              <w:pStyle w:val="TableParagraph"/>
              <w:ind w:left="146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1</w:t>
            </w:r>
          </w:p>
        </w:tc>
        <w:tc>
          <w:tcPr>
            <w:tcW w:w="716" w:type="dxa"/>
          </w:tcPr>
          <w:p w:rsidR="008A094F" w:rsidRDefault="005C558C">
            <w:pPr>
              <w:pStyle w:val="TableParagraph"/>
              <w:ind w:right="271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1A</w:t>
            </w:r>
          </w:p>
        </w:tc>
        <w:tc>
          <w:tcPr>
            <w:tcW w:w="1481" w:type="dxa"/>
          </w:tcPr>
          <w:p w:rsidR="008A094F" w:rsidRDefault="005C558C">
            <w:pPr>
              <w:pStyle w:val="TableParagraph"/>
              <w:ind w:left="706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2</w:t>
            </w:r>
          </w:p>
        </w:tc>
        <w:tc>
          <w:tcPr>
            <w:tcW w:w="1023" w:type="dxa"/>
          </w:tcPr>
          <w:p w:rsidR="008A094F" w:rsidRDefault="005C558C">
            <w:pPr>
              <w:pStyle w:val="TableParagraph"/>
              <w:ind w:left="478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3</w:t>
            </w:r>
          </w:p>
        </w:tc>
        <w:tc>
          <w:tcPr>
            <w:tcW w:w="1014" w:type="dxa"/>
          </w:tcPr>
          <w:p w:rsidR="008A094F" w:rsidRDefault="005C558C">
            <w:pPr>
              <w:pStyle w:val="TableParagraph"/>
              <w:ind w:left="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4</w:t>
            </w:r>
          </w:p>
        </w:tc>
        <w:tc>
          <w:tcPr>
            <w:tcW w:w="1013" w:type="dxa"/>
          </w:tcPr>
          <w:p w:rsidR="008A094F" w:rsidRDefault="005C558C">
            <w:pPr>
              <w:pStyle w:val="TableParagraph"/>
              <w:ind w:left="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5</w:t>
            </w:r>
          </w:p>
        </w:tc>
        <w:tc>
          <w:tcPr>
            <w:tcW w:w="1311" w:type="dxa"/>
          </w:tcPr>
          <w:p w:rsidR="008A094F" w:rsidRDefault="005C558C">
            <w:pPr>
              <w:pStyle w:val="TableParagraph"/>
              <w:ind w:left="621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6</w:t>
            </w:r>
          </w:p>
        </w:tc>
        <w:tc>
          <w:tcPr>
            <w:tcW w:w="1143" w:type="dxa"/>
          </w:tcPr>
          <w:p w:rsidR="008A094F" w:rsidRDefault="005C558C">
            <w:pPr>
              <w:pStyle w:val="TableParagraph"/>
              <w:ind w:left="7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7</w:t>
            </w:r>
          </w:p>
        </w:tc>
        <w:tc>
          <w:tcPr>
            <w:tcW w:w="1203" w:type="dxa"/>
          </w:tcPr>
          <w:p w:rsidR="008A094F" w:rsidRDefault="005C558C">
            <w:pPr>
              <w:pStyle w:val="TableParagraph"/>
              <w:ind w:left="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8</w:t>
            </w:r>
          </w:p>
        </w:tc>
        <w:tc>
          <w:tcPr>
            <w:tcW w:w="845" w:type="dxa"/>
          </w:tcPr>
          <w:p w:rsidR="008A094F" w:rsidRDefault="005C558C">
            <w:pPr>
              <w:pStyle w:val="TableParagraph"/>
              <w:ind w:left="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w w:val="99"/>
                <w:sz w:val="12"/>
              </w:rPr>
              <w:t>9</w:t>
            </w:r>
          </w:p>
        </w:tc>
        <w:tc>
          <w:tcPr>
            <w:tcW w:w="802" w:type="dxa"/>
            <w:tcBorders>
              <w:right w:val="single" w:sz="6" w:space="0" w:color="000000"/>
            </w:tcBorders>
          </w:tcPr>
          <w:p w:rsidR="008A094F" w:rsidRDefault="005C558C">
            <w:pPr>
              <w:pStyle w:val="TableParagraph"/>
              <w:ind w:left="307" w:right="29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10</w:t>
            </w:r>
          </w:p>
        </w:tc>
        <w:tc>
          <w:tcPr>
            <w:tcW w:w="725" w:type="dxa"/>
            <w:tcBorders>
              <w:left w:val="single" w:sz="6" w:space="0" w:color="000000"/>
            </w:tcBorders>
          </w:tcPr>
          <w:p w:rsidR="008A094F" w:rsidRDefault="005C558C">
            <w:pPr>
              <w:pStyle w:val="TableParagraph"/>
              <w:ind w:left="266" w:right="26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11</w:t>
            </w:r>
          </w:p>
        </w:tc>
        <w:tc>
          <w:tcPr>
            <w:tcW w:w="801" w:type="dxa"/>
          </w:tcPr>
          <w:p w:rsidR="008A094F" w:rsidRDefault="005C558C">
            <w:pPr>
              <w:pStyle w:val="TableParagraph"/>
              <w:ind w:left="307" w:right="30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12</w:t>
            </w:r>
          </w:p>
        </w:tc>
        <w:tc>
          <w:tcPr>
            <w:tcW w:w="1838" w:type="dxa"/>
            <w:tcBorders>
              <w:right w:val="single" w:sz="6" w:space="0" w:color="000000"/>
            </w:tcBorders>
          </w:tcPr>
          <w:p w:rsidR="008A094F" w:rsidRDefault="005C558C">
            <w:pPr>
              <w:pStyle w:val="TableParagraph"/>
              <w:ind w:left="826" w:right="81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13</w:t>
            </w:r>
          </w:p>
        </w:tc>
      </w:tr>
      <w:tr w:rsidR="008A094F">
        <w:trPr>
          <w:trHeight w:val="251"/>
        </w:trPr>
        <w:tc>
          <w:tcPr>
            <w:tcW w:w="358" w:type="dxa"/>
          </w:tcPr>
          <w:p w:rsidR="008A094F" w:rsidRDefault="005C558C">
            <w:pPr>
              <w:pStyle w:val="TableParagraph"/>
              <w:ind w:left="107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716" w:type="dxa"/>
          </w:tcPr>
          <w:p w:rsidR="008A094F" w:rsidRDefault="005C558C">
            <w:pPr>
              <w:pStyle w:val="TableParagraph"/>
              <w:ind w:right="274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481" w:type="dxa"/>
          </w:tcPr>
          <w:p w:rsidR="008A094F" w:rsidRDefault="005C558C">
            <w:pPr>
              <w:pStyle w:val="TableParagraph"/>
              <w:ind w:left="668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023" w:type="dxa"/>
          </w:tcPr>
          <w:p w:rsidR="008A094F" w:rsidRDefault="005C558C">
            <w:pPr>
              <w:pStyle w:val="TableParagraph"/>
              <w:ind w:left="44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014" w:type="dxa"/>
          </w:tcPr>
          <w:p w:rsidR="008A094F" w:rsidRDefault="005C558C">
            <w:pPr>
              <w:pStyle w:val="TableParagraph"/>
              <w:ind w:left="52" w:right="45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013" w:type="dxa"/>
          </w:tcPr>
          <w:p w:rsidR="008A094F" w:rsidRDefault="005C558C">
            <w:pPr>
              <w:pStyle w:val="TableParagraph"/>
              <w:ind w:left="415" w:right="40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311" w:type="dxa"/>
          </w:tcPr>
          <w:p w:rsidR="008A094F" w:rsidRDefault="005C558C">
            <w:pPr>
              <w:pStyle w:val="TableParagraph"/>
              <w:ind w:left="58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143" w:type="dxa"/>
          </w:tcPr>
          <w:p w:rsidR="008A094F" w:rsidRDefault="005C558C">
            <w:pPr>
              <w:pStyle w:val="TableParagraph"/>
              <w:ind w:left="479" w:right="47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203" w:type="dxa"/>
          </w:tcPr>
          <w:p w:rsidR="008A094F" w:rsidRDefault="005C558C">
            <w:pPr>
              <w:pStyle w:val="TableParagraph"/>
              <w:ind w:left="507" w:right="505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845" w:type="dxa"/>
          </w:tcPr>
          <w:p w:rsidR="008A094F" w:rsidRDefault="005C558C">
            <w:pPr>
              <w:pStyle w:val="TableParagraph"/>
              <w:ind w:left="329" w:right="325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802" w:type="dxa"/>
            <w:tcBorders>
              <w:right w:val="single" w:sz="6" w:space="0" w:color="000000"/>
            </w:tcBorders>
          </w:tcPr>
          <w:p w:rsidR="008A094F" w:rsidRDefault="005C558C">
            <w:pPr>
              <w:pStyle w:val="TableParagraph"/>
              <w:ind w:left="307" w:right="30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725" w:type="dxa"/>
            <w:tcBorders>
              <w:left w:val="single" w:sz="6" w:space="0" w:color="000000"/>
            </w:tcBorders>
          </w:tcPr>
          <w:p w:rsidR="008A094F" w:rsidRDefault="005C558C">
            <w:pPr>
              <w:pStyle w:val="TableParagraph"/>
              <w:ind w:left="266" w:right="265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801" w:type="dxa"/>
          </w:tcPr>
          <w:p w:rsidR="008A094F" w:rsidRDefault="005C558C">
            <w:pPr>
              <w:pStyle w:val="TableParagraph"/>
              <w:ind w:left="307" w:right="30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  <w:tc>
          <w:tcPr>
            <w:tcW w:w="1838" w:type="dxa"/>
            <w:tcBorders>
              <w:right w:val="single" w:sz="6" w:space="0" w:color="000000"/>
            </w:tcBorders>
          </w:tcPr>
          <w:p w:rsidR="008A094F" w:rsidRDefault="005C558C">
            <w:pPr>
              <w:pStyle w:val="TableParagraph"/>
              <w:ind w:left="826" w:right="8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Nil</w:t>
            </w:r>
          </w:p>
        </w:tc>
      </w:tr>
    </w:tbl>
    <w:p w:rsidR="008A094F" w:rsidRDefault="005C558C">
      <w:pPr>
        <w:pStyle w:val="Title"/>
        <w:spacing w:before="1"/>
        <w:rPr>
          <w:sz w:val="2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4910702</wp:posOffset>
            </wp:positionH>
            <wp:positionV relativeFrom="paragraph">
              <wp:posOffset>178739</wp:posOffset>
            </wp:positionV>
            <wp:extent cx="1020051" cy="53006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051" cy="530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A094F">
      <w:type w:val="continuous"/>
      <w:pgSz w:w="15840" w:h="12240" w:orient="landscape"/>
      <w:pgMar w:top="1140" w:right="68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A094F"/>
    <w:rsid w:val="00245869"/>
    <w:rsid w:val="005C558C"/>
    <w:rsid w:val="008A094F"/>
    <w:rsid w:val="008E4101"/>
    <w:rsid w:val="00B43DDA"/>
    <w:rsid w:val="00B80EAA"/>
    <w:rsid w:val="00C9077C"/>
    <w:rsid w:val="00CD5AB5"/>
    <w:rsid w:val="00CE5A1A"/>
    <w:rsid w:val="00DC69C6"/>
    <w:rsid w:val="00E72347"/>
    <w:rsid w:val="00F7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BE97E"/>
  <w15:docId w15:val="{BD0DF5EA-EC49-4D1C-85C4-D29F9B21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D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DDA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ITCTEST</dc:creator>
  <cp:lastModifiedBy>DELL E5480</cp:lastModifiedBy>
  <cp:revision>12</cp:revision>
  <cp:lastPrinted>2023-05-02T06:08:00Z</cp:lastPrinted>
  <dcterms:created xsi:type="dcterms:W3CDTF">2023-04-04T05:11:00Z</dcterms:created>
  <dcterms:modified xsi:type="dcterms:W3CDTF">2024-03-28T06:15:00Z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2023-04-04T00:00:00Z</vt:filetime>
  </property>
</Properties>
</file>